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F555" w14:textId="77777777" w:rsidR="006D6705" w:rsidRPr="006D6705" w:rsidRDefault="006D6705" w:rsidP="006D6705">
      <w:pPr>
        <w:spacing w:after="0" w:line="240" w:lineRule="auto"/>
        <w:jc w:val="both"/>
        <w:rPr>
          <w:lang w:val="sv-SE"/>
        </w:rPr>
      </w:pPr>
      <w:r w:rsidRPr="006D6705">
        <w:rPr>
          <w:lang w:val="sv-SE"/>
        </w:rPr>
        <w:t>Memperkenalkan sebuah terobosan dalam pengukuran properti cairan sebuah peralatan pemenang paten emas yang dirancang untuk merevolusi cara koefisien tegangan permukaan diukur di laboratorium pendidikan Instrumen inovatif ini secara langsung mengatasi kelemahan metode tradisional seperti neraca puntir yang memiliki akurasi rendah stabilitas yang buruk dan tidak adanya output digital Dengan mengadopsi teknologi sensor modern perangkat ini memberikan hasil yang sangat akurat andal dan mudah dibaca</w:t>
      </w:r>
    </w:p>
    <w:p w14:paraId="35BF9ACA" w14:textId="77777777" w:rsidR="006D6705" w:rsidRPr="006D6705" w:rsidRDefault="006D6705" w:rsidP="006D6705">
      <w:pPr>
        <w:spacing w:after="0" w:line="240" w:lineRule="auto"/>
        <w:jc w:val="both"/>
        <w:rPr>
          <w:lang w:val="sv-SE"/>
        </w:rPr>
      </w:pPr>
      <w:r w:rsidRPr="006D6705">
        <w:rPr>
          <w:lang w:val="sv-SE"/>
        </w:rPr>
        <w:t>Inti dari keunggulan teknologi ini adalah penggunaan pengukur regangan (strain gage) resistansi kristal tunggal silikon yang canggih Sensor berpresisi tinggi ini berfungsi sebagai transduser yang mengubah gaya tarikan permukaan cairan yang sangat kecil menjadi sinyal tegangan listrik yang dapat diukur dengan mudah Teknologi ini terkenal dengan sensitivitasnya yang tinggi dan linearitasnya yang sempurna memastikan bahwa data yang ditampilkan oleh voltmeter digital secara akurat mewakili tegangan permukaan</w:t>
      </w:r>
    </w:p>
    <w:p w14:paraId="12A21A37" w14:textId="77777777" w:rsidR="006D6705" w:rsidRPr="006D6705" w:rsidRDefault="006D6705" w:rsidP="006D6705">
      <w:pPr>
        <w:spacing w:after="0" w:line="240" w:lineRule="auto"/>
        <w:jc w:val="both"/>
        <w:rPr>
          <w:lang w:val="sv-SE"/>
        </w:rPr>
      </w:pPr>
      <w:r w:rsidRPr="006D6705">
        <w:rPr>
          <w:lang w:val="sv-SE"/>
        </w:rPr>
        <w:t>Desain cerdas dari perangkat ini juga meluas ke komponen mekanisnya Menggantikan cincin platina yang rapuh dan mahal alat ini menggunakan cincin kawat tipis dari paduan aluminium yang dirancang khusus agar tidak berubah bentuk atau rusak saat digunakan berulang kali Yang terpenting desain cincin ini telah diuji secara khusus sehingga hasil yang diukur secara langsung tidak memerlukan faktor koreksi sebuah penyederhanaan signifikan yang menghilangkan sumber kesalahan umum dan menghemat waktu dalam analisis data</w:t>
      </w:r>
    </w:p>
    <w:p w14:paraId="6FD479DB" w14:textId="77777777" w:rsidR="006D6705" w:rsidRPr="006D6705" w:rsidRDefault="006D6705" w:rsidP="006D6705">
      <w:pPr>
        <w:spacing w:after="0" w:line="240" w:lineRule="auto"/>
        <w:jc w:val="both"/>
        <w:rPr>
          <w:lang w:val="sv-SE"/>
        </w:rPr>
      </w:pPr>
      <w:r w:rsidRPr="006D6705">
        <w:rPr>
          <w:lang w:val="sv-SE"/>
        </w:rPr>
        <w:t>Pengalaman belajar dengan alat ini sangatlah berharga Dengan kesalahan pengukuran yang jauh lebih kecil mahasiswa dapat lebih fokus dalam memahami prinsip kerja dan metode penggunaan pengukur regangan kristal tunggal silikon sebuah teknologi sensor yang banyak digunakan di industri Perangkat ini sangat cocok untuk eksperimen fisika fundamental dan kimia di tingkat perguruan tinggi dan sekolah menengah teknik menyediakan jembatan antara teori fluida dan aplikasi instrumentasi modern</w:t>
      </w:r>
    </w:p>
    <w:p w14:paraId="4553CA82" w14:textId="77777777" w:rsidR="006D6705" w:rsidRPr="006D6705" w:rsidRDefault="006D6705" w:rsidP="006D6705">
      <w:pPr>
        <w:pBdr>
          <w:bottom w:val="double" w:sz="6" w:space="1" w:color="auto"/>
        </w:pBdr>
        <w:spacing w:after="0" w:line="240" w:lineRule="auto"/>
        <w:jc w:val="both"/>
        <w:rPr>
          <w:lang w:val="sv-SE"/>
        </w:rPr>
      </w:pPr>
      <w:r w:rsidRPr="006D6705">
        <w:rPr>
          <w:lang w:val="sv-SE"/>
        </w:rPr>
        <w:t>Secara keseluruhan peralatan yang telah dipatenkan ini adalah peningkatan substansial untuk laboratorium mana pun Ia menawarkan akurasi superior stabilitas dan kemudahan penggunaan yang tidak dapat ditandingi oleh metode lama Output digitalnya yang langsung dan tidak adanya kebutuhan akan koreksi membuat proses eksperimen menjadi lebih efisien dan menyenangkan Ini adalah investasi dalam keakuratan dan pendidikan teknologi sensor modern untuk generasi ilmuwan dan insinyur berikutnya</w:t>
      </w:r>
    </w:p>
    <w:p w14:paraId="7702BC20" w14:textId="77777777" w:rsidR="006D6705" w:rsidRPr="006D6705" w:rsidRDefault="006D6705" w:rsidP="006D6705">
      <w:pPr>
        <w:spacing w:after="0" w:line="240" w:lineRule="auto"/>
        <w:jc w:val="both"/>
      </w:pPr>
      <w:r w:rsidRPr="006D6705">
        <w:t xml:space="preserve">Introducing a breakthrough in the measurement of liquid properties a patent gold prize-winning apparatus designed to revolutionize how the surface tension coefficient is measured in educational laboratories This innovative instrument directly addresses the weaknesses of traditional methods like torsion balances which suffer from low accuracy poor stability and no direct digital output </w:t>
      </w:r>
      <w:proofErr w:type="gramStart"/>
      <w:r w:rsidRPr="006D6705">
        <w:t>By</w:t>
      </w:r>
      <w:proofErr w:type="gramEnd"/>
      <w:r w:rsidRPr="006D6705">
        <w:t xml:space="preserve"> adopting modern sensor technology this device provides highly accurate reliable and easy-to-read results</w:t>
      </w:r>
    </w:p>
    <w:p w14:paraId="3EF80A6A" w14:textId="77777777" w:rsidR="006D6705" w:rsidRPr="006D6705" w:rsidRDefault="006D6705" w:rsidP="006D6705">
      <w:pPr>
        <w:spacing w:after="0" w:line="240" w:lineRule="auto"/>
        <w:jc w:val="both"/>
      </w:pPr>
      <w:r w:rsidRPr="006D6705">
        <w:t>The core of this technological superiority is the application of an advanced silicon single-crystal resistance strain gage This high-precision sensor acts as a transducer converting the very small pulling force of a liquid's surface tension into an easily measurable electrical voltage signal This technology is renowned for its high sensitivity and perfect linearity ensuring that the data displayed by the digital voltmeter accurately represents the surface tension</w:t>
      </w:r>
    </w:p>
    <w:p w14:paraId="4CB468D6" w14:textId="77777777" w:rsidR="006D6705" w:rsidRPr="006D6705" w:rsidRDefault="006D6705" w:rsidP="006D6705">
      <w:pPr>
        <w:spacing w:after="0" w:line="240" w:lineRule="auto"/>
        <w:jc w:val="both"/>
      </w:pPr>
      <w:r w:rsidRPr="006D6705">
        <w:t xml:space="preserve">The intelligent design of this apparatus also extends to its mechanical components Replacing fragile and expensive platinum rings this tool utilizes a thin wire loop made of a special </w:t>
      </w:r>
      <w:proofErr w:type="spellStart"/>
      <w:r w:rsidRPr="006D6705">
        <w:t>aluminum</w:t>
      </w:r>
      <w:proofErr w:type="spellEnd"/>
      <w:r w:rsidRPr="006D6705">
        <w:t xml:space="preserve"> alloy designed not to deform or get damaged with repeated use Most importantly the loop's design has been specially tested so that the directly measured result requires no correction factor a significant simplification that eliminates a common source of error and saves time in data analysis</w:t>
      </w:r>
    </w:p>
    <w:p w14:paraId="4026BBE6" w14:textId="77777777" w:rsidR="006D6705" w:rsidRPr="006D6705" w:rsidRDefault="006D6705" w:rsidP="006D6705">
      <w:pPr>
        <w:spacing w:after="0" w:line="240" w:lineRule="auto"/>
        <w:jc w:val="both"/>
      </w:pPr>
      <w:r w:rsidRPr="006D6705">
        <w:t xml:space="preserve">The learning experience with this tool is invaluable </w:t>
      </w:r>
      <w:proofErr w:type="gramStart"/>
      <w:r w:rsidRPr="006D6705">
        <w:t>With</w:t>
      </w:r>
      <w:proofErr w:type="gramEnd"/>
      <w:r w:rsidRPr="006D6705">
        <w:t xml:space="preserve"> much smaller measurement error students can focus more on understanding the working principle and method of using a silicon single-crystal resistance strain gage a sensor technology widely used in industry The apparatus is perfectly suited for fundamental physics and chemical experiments at the college and technical secondary school levels providing a bridge between fluid theory and modern instrumentation applications</w:t>
      </w:r>
    </w:p>
    <w:p w14:paraId="29033E73" w14:textId="77777777" w:rsidR="006D6705" w:rsidRPr="006D6705" w:rsidRDefault="006D6705" w:rsidP="006D6705">
      <w:pPr>
        <w:spacing w:after="0" w:line="240" w:lineRule="auto"/>
        <w:jc w:val="both"/>
      </w:pPr>
      <w:proofErr w:type="gramStart"/>
      <w:r w:rsidRPr="006D6705">
        <w:lastRenderedPageBreak/>
        <w:t>Overall</w:t>
      </w:r>
      <w:proofErr w:type="gramEnd"/>
      <w:r w:rsidRPr="006D6705">
        <w:t xml:space="preserve"> this patented apparatus is a substantial upgrade for any laboratory It offers superior accuracy stability and ease of use that cannot be matched by older methods Its direct digital output and the absence of a need for correction make the experimental process more efficient and enjoyable It is an investment in accuracy and in the education of modern sensor technology for the next generation of scientists and engineers</w:t>
      </w:r>
    </w:p>
    <w:p w14:paraId="54290B12" w14:textId="77777777" w:rsidR="006D6705" w:rsidRDefault="006D6705" w:rsidP="006D6705">
      <w:pPr>
        <w:spacing w:after="0" w:line="240" w:lineRule="auto"/>
        <w:jc w:val="both"/>
      </w:pPr>
    </w:p>
    <w:sectPr w:rsidR="006D67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705"/>
    <w:rsid w:val="000D6E49"/>
    <w:rsid w:val="001338A9"/>
    <w:rsid w:val="002F7BBA"/>
    <w:rsid w:val="00307549"/>
    <w:rsid w:val="003B5ABF"/>
    <w:rsid w:val="006D6705"/>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743B8"/>
  <w15:chartTrackingRefBased/>
  <w15:docId w15:val="{8665F08E-B602-4088-9368-E0F45EF9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7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67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67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67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67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67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7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7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7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6D67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67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67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67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67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67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67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67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6705"/>
    <w:rPr>
      <w:rFonts w:eastAsiaTheme="majorEastAsia" w:cstheme="majorBidi"/>
      <w:color w:val="272727" w:themeColor="text1" w:themeTint="D8"/>
    </w:rPr>
  </w:style>
  <w:style w:type="paragraph" w:styleId="Title">
    <w:name w:val="Title"/>
    <w:basedOn w:val="Normal"/>
    <w:next w:val="Normal"/>
    <w:link w:val="TitleChar"/>
    <w:uiPriority w:val="10"/>
    <w:qFormat/>
    <w:rsid w:val="006D67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7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67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7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6705"/>
    <w:pPr>
      <w:spacing w:before="160"/>
      <w:jc w:val="center"/>
    </w:pPr>
    <w:rPr>
      <w:i/>
      <w:iCs/>
      <w:color w:val="404040" w:themeColor="text1" w:themeTint="BF"/>
    </w:rPr>
  </w:style>
  <w:style w:type="character" w:customStyle="1" w:styleId="QuoteChar">
    <w:name w:val="Quote Char"/>
    <w:basedOn w:val="DefaultParagraphFont"/>
    <w:link w:val="Quote"/>
    <w:uiPriority w:val="29"/>
    <w:rsid w:val="006D6705"/>
    <w:rPr>
      <w:i/>
      <w:iCs/>
      <w:color w:val="404040" w:themeColor="text1" w:themeTint="BF"/>
    </w:rPr>
  </w:style>
  <w:style w:type="paragraph" w:styleId="ListParagraph">
    <w:name w:val="List Paragraph"/>
    <w:basedOn w:val="Normal"/>
    <w:uiPriority w:val="34"/>
    <w:qFormat/>
    <w:rsid w:val="006D6705"/>
    <w:pPr>
      <w:ind w:left="720"/>
      <w:contextualSpacing/>
    </w:pPr>
  </w:style>
  <w:style w:type="character" w:styleId="IntenseEmphasis">
    <w:name w:val="Intense Emphasis"/>
    <w:basedOn w:val="DefaultParagraphFont"/>
    <w:uiPriority w:val="21"/>
    <w:qFormat/>
    <w:rsid w:val="006D6705"/>
    <w:rPr>
      <w:i/>
      <w:iCs/>
      <w:color w:val="2F5496" w:themeColor="accent1" w:themeShade="BF"/>
    </w:rPr>
  </w:style>
  <w:style w:type="paragraph" w:styleId="IntenseQuote">
    <w:name w:val="Intense Quote"/>
    <w:basedOn w:val="Normal"/>
    <w:next w:val="Normal"/>
    <w:link w:val="IntenseQuoteChar"/>
    <w:uiPriority w:val="30"/>
    <w:qFormat/>
    <w:rsid w:val="006D67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6705"/>
    <w:rPr>
      <w:i/>
      <w:iCs/>
      <w:color w:val="2F5496" w:themeColor="accent1" w:themeShade="BF"/>
    </w:rPr>
  </w:style>
  <w:style w:type="character" w:styleId="IntenseReference">
    <w:name w:val="Intense Reference"/>
    <w:basedOn w:val="DefaultParagraphFont"/>
    <w:uiPriority w:val="32"/>
    <w:qFormat/>
    <w:rsid w:val="006D67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725</Words>
  <Characters>4134</Characters>
  <Application>Microsoft Office Word</Application>
  <DocSecurity>0</DocSecurity>
  <Lines>34</Lines>
  <Paragraphs>9</Paragraphs>
  <ScaleCrop>false</ScaleCrop>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2025-09-30T09:34:00Z</dcterms:created>
  <dcterms:modified xsi:type="dcterms:W3CDTF">2025-09-30T09:35:00Z</dcterms:modified>
</cp:coreProperties>
</file>